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0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40"/>
          <w:szCs w:val="44"/>
        </w:rPr>
        <w:t>2020年知识产权助力企业复工复产线上培训</w:t>
      </w:r>
    </w:p>
    <w:bookmarkEnd w:id="0"/>
    <w:p>
      <w:pPr>
        <w:rPr>
          <w:rFonts w:ascii="微软雅黑" w:hAnsi="微软雅黑" w:eastAsia="微软雅黑" w:cs="微软雅黑"/>
          <w:sz w:val="36"/>
          <w:szCs w:val="40"/>
        </w:rPr>
      </w:pPr>
      <w:r>
        <w:rPr>
          <w:rFonts w:hint="eastAsia" w:ascii="微软雅黑" w:hAnsi="微软雅黑" w:eastAsia="微软雅黑" w:cs="微软雅黑"/>
          <w:sz w:val="36"/>
          <w:szCs w:val="40"/>
        </w:rPr>
        <w:t>附件</w:t>
      </w:r>
      <w:r>
        <w:rPr>
          <w:rFonts w:ascii="微软雅黑" w:hAnsi="微软雅黑" w:eastAsia="微软雅黑" w:cs="微软雅黑"/>
          <w:sz w:val="36"/>
          <w:szCs w:val="40"/>
        </w:rPr>
        <w:t>1</w:t>
      </w:r>
    </w:p>
    <w:p>
      <w:pPr>
        <w:jc w:val="center"/>
        <w:rPr>
          <w:rFonts w:ascii="微软雅黑" w:hAnsi="微软雅黑" w:eastAsia="微软雅黑" w:cs="微软雅黑"/>
          <w:sz w:val="40"/>
          <w:szCs w:val="44"/>
        </w:rPr>
      </w:pPr>
      <w:r>
        <w:rPr>
          <w:rFonts w:hint="eastAsia" w:ascii="微软雅黑" w:hAnsi="微软雅黑" w:eastAsia="微软雅黑" w:cs="微软雅黑"/>
          <w:sz w:val="40"/>
          <w:szCs w:val="44"/>
          <w:lang w:eastAsia="zh-CN"/>
        </w:rPr>
        <w:t>培训</w:t>
      </w:r>
      <w:r>
        <w:rPr>
          <w:rFonts w:hint="eastAsia" w:ascii="微软雅黑" w:hAnsi="微软雅黑" w:eastAsia="微软雅黑" w:cs="微软雅黑"/>
          <w:sz w:val="40"/>
          <w:szCs w:val="44"/>
        </w:rPr>
        <w:t>日程表</w:t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1、签到   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14:20-14:30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default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2、开场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14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:30-14:35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733" w:rightChars="-349" w:firstLine="640" w:firstLineChars="200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主持人：武汉红讯知识产权服务有限公司 总经理助理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default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3、领导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致辞   14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:35-14:40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733" w:rightChars="-349"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嘉宾：湖北省知识产权局 李述武副局长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733" w:rightChars="-349"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4、新冠检测与知识产权   14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:40-15:20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733" w:rightChars="-349" w:firstLine="1248" w:firstLineChars="400"/>
        <w:textAlignment w:val="auto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主讲人：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圣湘生物科技股份有限公司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知识产权总监</w:t>
      </w: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733" w:rightChars="-349" w:firstLine="624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5、企业发展过程中涉及的知识产权纠纷 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:20-16:00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right="-733" w:rightChars="-349"/>
        <w:textAlignment w:val="auto"/>
        <w:rPr>
          <w:rFonts w:hint="default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     主讲人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湖北红昇达律师事务所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 资深律师</w:t>
      </w:r>
    </w:p>
    <w:p/>
    <w:p>
      <w:pPr>
        <w:rPr>
          <w:rFonts w:ascii="微软雅黑" w:hAnsi="微软雅黑" w:eastAsia="微软雅黑" w:cs="微软雅黑"/>
          <w:sz w:val="36"/>
          <w:szCs w:val="40"/>
        </w:rPr>
      </w:pPr>
      <w:r>
        <w:rPr>
          <w:rFonts w:hint="eastAsia" w:ascii="微软雅黑" w:hAnsi="微软雅黑" w:eastAsia="微软雅黑" w:cs="微软雅黑"/>
          <w:sz w:val="36"/>
          <w:szCs w:val="40"/>
          <w:lang w:eastAsia="zh-CN"/>
        </w:rPr>
        <w:t>附</w:t>
      </w:r>
      <w:r>
        <w:rPr>
          <w:rFonts w:hint="eastAsia" w:ascii="微软雅黑" w:hAnsi="微软雅黑" w:eastAsia="微软雅黑" w:cs="微软雅黑"/>
          <w:sz w:val="36"/>
          <w:szCs w:val="40"/>
        </w:rPr>
        <w:t>件</w:t>
      </w:r>
      <w:r>
        <w:rPr>
          <w:rFonts w:ascii="微软雅黑" w:hAnsi="微软雅黑" w:eastAsia="微软雅黑" w:cs="微软雅黑"/>
          <w:sz w:val="36"/>
          <w:szCs w:val="40"/>
        </w:rPr>
        <w:t>2</w:t>
      </w:r>
    </w:p>
    <w:p>
      <w:pPr>
        <w:jc w:val="center"/>
        <w:rPr>
          <w:rFonts w:ascii="微软雅黑" w:hAnsi="微软雅黑" w:eastAsia="微软雅黑" w:cs="微软雅黑"/>
          <w:sz w:val="40"/>
          <w:szCs w:val="44"/>
        </w:rPr>
      </w:pPr>
      <w:r>
        <w:rPr>
          <w:rFonts w:hint="eastAsia" w:ascii="微软雅黑" w:hAnsi="微软雅黑" w:eastAsia="微软雅黑" w:cs="微软雅黑"/>
          <w:sz w:val="40"/>
          <w:szCs w:val="44"/>
        </w:rPr>
        <w:t>参会回执表</w:t>
      </w:r>
    </w:p>
    <w:p>
      <w:pPr>
        <w:jc w:val="center"/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3912"/>
        <w:gridCol w:w="1260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2"/>
              </w:rPr>
              <w:t>姓名</w:t>
            </w:r>
          </w:p>
        </w:tc>
        <w:tc>
          <w:tcPr>
            <w:tcW w:w="3912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2"/>
              </w:rPr>
              <w:t>参会单位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2"/>
              </w:rPr>
              <w:t>职务</w:t>
            </w:r>
          </w:p>
        </w:tc>
        <w:tc>
          <w:tcPr>
            <w:tcW w:w="2047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3912" w:type="dxa"/>
          </w:tcPr>
          <w:p>
            <w:pPr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260" w:type="dxa"/>
          </w:tcPr>
          <w:p>
            <w:pPr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2047" w:type="dxa"/>
          </w:tcPr>
          <w:p>
            <w:pPr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3912" w:type="dxa"/>
          </w:tcPr>
          <w:p>
            <w:pPr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260" w:type="dxa"/>
          </w:tcPr>
          <w:p>
            <w:pPr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2047" w:type="dxa"/>
          </w:tcPr>
          <w:p>
            <w:pPr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</w:tcPr>
          <w:p>
            <w:pPr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3912" w:type="dxa"/>
          </w:tcPr>
          <w:p>
            <w:pPr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260" w:type="dxa"/>
          </w:tcPr>
          <w:p>
            <w:pPr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2047" w:type="dxa"/>
          </w:tcPr>
          <w:p>
            <w:pPr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2"/>
              </w:rPr>
              <w:t>备注</w:t>
            </w:r>
          </w:p>
        </w:tc>
        <w:tc>
          <w:tcPr>
            <w:tcW w:w="7219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请将此表于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20</w:t>
            </w: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4</w:t>
            </w: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日前发送电子邮件至2592549527@qq.com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23B8D"/>
    <w:rsid w:val="7C82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2020-04-16T02:45:00Z</dcterms:created>
  <dc:creator>Administrator</dc:creator>
  <cp:lastModifiedBy>Administrator</cp:lastModifiedBy>
  <dcterms:modified xsi:type="dcterms:W3CDTF">2020-04-16T02:46:15Z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