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武汉市</w:t>
      </w:r>
      <w:r>
        <w:rPr>
          <w:rFonts w:hint="eastAsia" w:ascii="黑体" w:eastAsia="黑体"/>
          <w:b/>
          <w:sz w:val="32"/>
          <w:szCs w:val="32"/>
        </w:rPr>
        <w:t>知识产权服务机构信息登记表</w:t>
      </w: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</w:p>
    <w:p>
      <w:pPr>
        <w:spacing w:line="560" w:lineRule="exact"/>
        <w:rPr>
          <w:rFonts w:hint="eastAsia" w:ascii="Arial" w:hAnsi="Arial" w:cs="Arial"/>
          <w:sz w:val="28"/>
          <w:szCs w:val="28"/>
        </w:rPr>
      </w:pPr>
    </w:p>
    <w:p>
      <w:pPr>
        <w:spacing w:line="560" w:lineRule="exact"/>
        <w:ind w:left="0" w:leftChars="0" w:firstLine="638" w:firstLineChars="228"/>
        <w:rPr>
          <w:rFonts w:hint="default" w:ascii="Arial" w:hAnsi="Arial" w:cs="Arial"/>
          <w:sz w:val="28"/>
          <w:szCs w:val="28"/>
          <w:u w:val="single"/>
          <w:lang w:val="en-US"/>
        </w:rPr>
      </w:pPr>
      <w:r>
        <w:rPr>
          <w:rFonts w:hint="eastAsia" w:ascii="Arial" w:hAnsi="Arial" w:cs="Arial"/>
          <w:sz w:val="28"/>
          <w:szCs w:val="28"/>
        </w:rPr>
        <w:t>单位</w:t>
      </w:r>
      <w:r>
        <w:rPr>
          <w:rFonts w:ascii="Arial" w:hAnsi="Arial" w:cs="Arial"/>
          <w:sz w:val="28"/>
          <w:szCs w:val="28"/>
        </w:rPr>
        <w:t>名称：</w:t>
      </w:r>
      <w:r>
        <w:rPr>
          <w:rFonts w:hint="eastAsia" w:ascii="Arial" w:hAnsi="Arial" w:cs="Arial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pBdr>
          <w:bottom w:val="single" w:color="auto" w:sz="12" w:space="0"/>
        </w:pBdr>
        <w:spacing w:line="560" w:lineRule="exact"/>
        <w:ind w:left="0" w:leftChars="0" w:firstLine="638" w:firstLineChars="228"/>
        <w:rPr>
          <w:rFonts w:hint="eastAsia" w:eastAsiaTheme="minorEastAsia"/>
          <w:b/>
          <w:sz w:val="24"/>
          <w:u w:val="single"/>
          <w:lang w:eastAsia="zh-CN"/>
        </w:rPr>
      </w:pPr>
      <w:r>
        <w:rPr>
          <w:rFonts w:hint="eastAsia" w:ascii="Arial" w:hAnsi="Arial" w:cs="Arial"/>
          <w:sz w:val="28"/>
          <w:szCs w:val="28"/>
        </w:rPr>
        <w:t>单位</w:t>
      </w:r>
      <w:r>
        <w:rPr>
          <w:rFonts w:ascii="Arial" w:hAnsi="Arial" w:cs="Arial"/>
          <w:sz w:val="28"/>
          <w:szCs w:val="28"/>
        </w:rPr>
        <w:t>地址</w:t>
      </w:r>
      <w:r>
        <w:rPr>
          <w:rFonts w:hint="eastAsia" w:ascii="Arial" w:hAnsi="Arial" w:cs="Arial"/>
          <w:sz w:val="28"/>
          <w:szCs w:val="28"/>
        </w:rPr>
        <w:t>：</w:t>
      </w:r>
      <w:r>
        <w:rPr>
          <w:rFonts w:hint="eastAsia" w:ascii="Arial" w:hAnsi="Arial" w:cs="Arial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383" w:right="1701" w:bottom="1440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8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2605"/>
        <w:gridCol w:w="3624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4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武汉市知识产权服务机构信息登记表1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服务机构基本信息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工商注册时间为准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单位注册登记类型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填合伙制或责任公司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是否是分支机构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填是或否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官方网站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合伙人/法人代表(负责人)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联系邮箱（QQ号）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服务机构办公用房情况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面积（平方）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物业费（元/平方）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租金（元/平方）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自购不需填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服务机构知识产权资质从业情况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专利代理机构注册证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填有或无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商标代理机构备案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填有或无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律师事务所执业许可证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填有或无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知识产权服务品牌机构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填有或无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其他资质（需注明）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服务机构人员基本信息（人）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从业人数（含本机构所有工作人员）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高级技术职称人员数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中级技术职称人员数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初级技术职称人员数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服务机构执业人员情况（人）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专利代理执业人数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专利代理人助理人数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执业律师人数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资产评估师人数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贯标内审员人数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贯标外审员人数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其他执业资格人数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（请注明类型）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服务机构业务情况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服务类别（单选）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填下列六种服务类别（其他注明名称）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主营服务（单选）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其他注明名称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兼营服务（请注明类型）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6" w:hRule="atLeast"/>
        </w:trPr>
        <w:tc>
          <w:tcPr>
            <w:tcW w:w="874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服务类别备注：1、知识产权代理;2、知识产权法律；3、知识产权信息;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4、知识产权咨询;5、知识产权商用化;6、知识产权培训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1、代理服务包括：专利申请、商标注册、著作权（含计算机软件）登记、地理标志申请、集成电路布图设计登记、植物新品种申请以及其他知识产权代理事务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2、法律服务包括：知识产权维权服务、法律援助服务、诉讼与应诉服务、尽职调查服务以及其他知识产权法律服务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3、信息服务包括：知识产权信息检索分析、知识产权文献翻译、数据加工、数据库建设、软件开发、系统集成服务、知识产权分析评议以及其他知识产权信息服务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4、咨询服务包括：知识产权战略、政策、管理、实务咨询，市场调查咨询，企业知识产权管理标准化示范创建工作以及其他知识产权咨询服务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5、商用化服务包括：知识产权评估、交易、转化、运营、投融资、证券化、保险、担保服务以及其他知识产权商用化服务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6、培训服务包括：知识产权教育培训、职业技能培训、实务培训、行业社团培训以及其他知识产权培训服务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主营服务备注;1、专利；2、商标；3、版权；4、植物新品种；5、商业秘密；6、其他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武汉市知识产权服务机构信息登记表2</w:t>
      </w:r>
    </w:p>
    <w:tbl>
      <w:tblPr>
        <w:tblStyle w:val="6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550"/>
        <w:gridCol w:w="885"/>
        <w:gridCol w:w="900"/>
        <w:gridCol w:w="88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知识产权经营情况（万元）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知识产权代理业务量（件）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发明专利申请量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发明专利授权量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外观设计申请量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外观设计授权量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实用新型申请量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实用新型授权量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商标注册申请量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地理标志申请量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植物新品种代理量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计算机软件著作权登记量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作品版权登记量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集成电路布图代理量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知识产权法律服务业务量（项）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纠纷诉讼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行政调处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知识产权信息服务量（项）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信息利用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知识产权商用化服务量（项）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质押融资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许可转让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行业发展规划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知识产权咨询服务量（项）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行业发展规划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专利布局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知识产权培训服务（项）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企业培训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其他（备注栏注明名称）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br w:type="page"/>
      </w:r>
    </w:p>
    <w:tbl>
      <w:tblPr>
        <w:tblStyle w:val="6"/>
        <w:tblW w:w="8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655"/>
        <w:gridCol w:w="1650"/>
        <w:gridCol w:w="1665"/>
        <w:gridCol w:w="1200"/>
        <w:gridCol w:w="1080"/>
        <w:gridCol w:w="833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2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武汉市知识产权服务机构信息登记表3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知识产权相关资格证或从业证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开始从业时间/年月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tbl>
      <w:tblPr>
        <w:tblStyle w:val="6"/>
        <w:tblW w:w="8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1" w:hRule="atLeast"/>
        </w:trPr>
        <w:tc>
          <w:tcPr>
            <w:tcW w:w="8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服务机构简介（文字版限200字）：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例如 本公司成立日期，历史沿革，所获荣誉，行业排名等。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业务范围涉及业务涵盖专利代理、商标代理、版权服务、许可、知识产权诉讼、企业咨询、无形资产评估等知识产权各个领域。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拥有一支xx人的技术精湛、经验丰富、服务意识强烈的专业团队（专利代理人数量），从业人员具有不同专业的技术教育背景或研发背景，专业面涉及电子、信息技术、计算机科学、机械、化学、生物、医药等各种技术领域，在处理专利、商标各种法律事务方面具有非常丰富的实务经验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sectPr>
          <w:pgSz w:w="11906" w:h="16838"/>
          <w:pgMar w:top="1383" w:right="1701" w:bottom="1440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宋体" w:hAnsi="宋体" w:eastAsia="黑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武汉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市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知识产权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服务机构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信息登记表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</w:p>
    <w:tbl>
      <w:tblPr>
        <w:tblStyle w:val="6"/>
        <w:tblW w:w="138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1369"/>
        <w:gridCol w:w="1071"/>
        <w:gridCol w:w="1071"/>
        <w:gridCol w:w="1072"/>
        <w:gridCol w:w="730"/>
        <w:gridCol w:w="1145"/>
        <w:gridCol w:w="1071"/>
        <w:gridCol w:w="1072"/>
        <w:gridCol w:w="1071"/>
        <w:gridCol w:w="1072"/>
        <w:gridCol w:w="1071"/>
        <w:gridCol w:w="1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会员单位名称</w:t>
            </w:r>
          </w:p>
        </w:tc>
        <w:tc>
          <w:tcPr>
            <w:tcW w:w="11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党委名称</w:t>
            </w:r>
          </w:p>
        </w:tc>
        <w:tc>
          <w:tcPr>
            <w:tcW w:w="3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支部数量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单位党员人数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会员对接管理部门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支部名称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会员党员人数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38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理事会成员党员信息登记表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党内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行政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职务/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入党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转正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会内职务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46B5D"/>
    <w:rsid w:val="07A70FAB"/>
    <w:rsid w:val="094C6552"/>
    <w:rsid w:val="0AD46B5D"/>
    <w:rsid w:val="0C733C13"/>
    <w:rsid w:val="0F7301DB"/>
    <w:rsid w:val="0FF074A9"/>
    <w:rsid w:val="129C5FA6"/>
    <w:rsid w:val="13274ED7"/>
    <w:rsid w:val="136032C8"/>
    <w:rsid w:val="159E2B8D"/>
    <w:rsid w:val="18677F4D"/>
    <w:rsid w:val="1D5D5FC3"/>
    <w:rsid w:val="1E7D4409"/>
    <w:rsid w:val="1ECB34A4"/>
    <w:rsid w:val="1F7F6417"/>
    <w:rsid w:val="23644776"/>
    <w:rsid w:val="33044331"/>
    <w:rsid w:val="37DB2A03"/>
    <w:rsid w:val="3A3A1DA5"/>
    <w:rsid w:val="3DBE2D07"/>
    <w:rsid w:val="3E1925B5"/>
    <w:rsid w:val="439D0729"/>
    <w:rsid w:val="48BC2937"/>
    <w:rsid w:val="4A0A3282"/>
    <w:rsid w:val="4BE969EF"/>
    <w:rsid w:val="511641DA"/>
    <w:rsid w:val="565410B8"/>
    <w:rsid w:val="574319FC"/>
    <w:rsid w:val="5A227E64"/>
    <w:rsid w:val="5E0D03FF"/>
    <w:rsid w:val="6C5E4009"/>
    <w:rsid w:val="6ECE3D9A"/>
    <w:rsid w:val="72307485"/>
    <w:rsid w:val="728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2219</Words>
  <Characters>2312</Characters>
  <Lines>0</Lines>
  <Paragraphs>0</Paragraphs>
  <TotalTime>0</TotalTime>
  <ScaleCrop>false</ScaleCrop>
  <LinksUpToDate>false</LinksUpToDate>
  <CharactersWithSpaces>2488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2018-08-07T01:30:00Z</dcterms:created>
  <dc:creator>admin</dc:creator>
  <cp:lastModifiedBy>Joanne</cp:lastModifiedBy>
  <dcterms:modified xsi:type="dcterms:W3CDTF">2020-06-11T03:27:32Z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